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outlineLvl w:val="0"/>
        <w:rPr>
          <w:rFonts w:ascii="Georgia" w:eastAsia="Times New Roman" w:hAnsi="Georgia" w:cs="Times New Roman"/>
          <w:color w:val="000000"/>
          <w:kern w:val="36"/>
          <w:sz w:val="48"/>
          <w:szCs w:val="48"/>
        </w:rPr>
      </w:pPr>
      <w:bookmarkStart w:id="0" w:name="_GoBack"/>
      <w:bookmarkEnd w:id="0"/>
      <w:r w:rsidRPr="00BC6E6F">
        <w:rPr>
          <w:rFonts w:ascii="Georgia" w:eastAsia="Times New Roman" w:hAnsi="Georgia" w:cs="Times New Roman"/>
          <w:color w:val="000000"/>
          <w:kern w:val="36"/>
          <w:sz w:val="48"/>
          <w:szCs w:val="48"/>
        </w:rPr>
        <w:t>Toerisme biedt wereldwijd werk aan 313 miljoen mensen</w:t>
      </w:r>
    </w:p>
    <w:p w:rsidR="00BC6E6F" w:rsidRPr="00BC6E6F" w:rsidRDefault="00BC6E6F" w:rsidP="00BC6E6F">
      <w:pPr>
        <w:shd w:val="clear" w:color="auto" w:fill="FFFFFF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t>24/07/2018 om 09:59 door </w:t>
      </w:r>
      <w:r w:rsidRPr="00BC6E6F">
        <w:rPr>
          <w:rFonts w:ascii="Georgia" w:hAnsi="Georgia" w:cs="Times New Roman"/>
          <w:color w:val="444444"/>
          <w:sz w:val="21"/>
          <w:szCs w:val="21"/>
        </w:rPr>
        <w:t>(sjv)</w:t>
      </w:r>
      <w:r w:rsidRPr="00BC6E6F">
        <w:rPr>
          <w:rFonts w:ascii="Georgia" w:hAnsi="Georgia" w:cs="Times New Roman"/>
          <w:color w:val="000000"/>
          <w:sz w:val="21"/>
          <w:szCs w:val="21"/>
        </w:rPr>
        <w:t> | Bron: </w:t>
      </w:r>
      <w:r w:rsidRPr="00BC6E6F">
        <w:rPr>
          <w:rFonts w:ascii="Georgia" w:hAnsi="Georgia" w:cs="Times New Roman"/>
          <w:color w:val="444444"/>
          <w:sz w:val="21"/>
          <w:szCs w:val="21"/>
        </w:rPr>
        <w:t>Jobat.be</w:t>
      </w:r>
    </w:p>
    <w:p w:rsidR="00BC6E6F" w:rsidRPr="00BC6E6F" w:rsidRDefault="00BC6E6F" w:rsidP="00BC6E6F">
      <w:pPr>
        <w:shd w:val="clear" w:color="auto" w:fill="FFFFFF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BC6E6F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</w:p>
    <w:p w:rsidR="00BC6E6F" w:rsidRPr="00BC6E6F" w:rsidRDefault="00BC6E6F" w:rsidP="00BC6E6F">
      <w:pPr>
        <w:shd w:val="clear" w:color="auto" w:fill="FFFFFF"/>
        <w:rPr>
          <w:rFonts w:ascii="Georgia" w:eastAsia="Times New Roman" w:hAnsi="Georgia" w:cs="Times New Roman"/>
          <w:color w:val="000000"/>
          <w:sz w:val="21"/>
          <w:szCs w:val="21"/>
        </w:rPr>
      </w:pPr>
      <w:r>
        <w:rPr>
          <w:rFonts w:ascii="Georgia" w:eastAsia="Times New Roman" w:hAnsi="Georgia" w:cs="Times New Roman"/>
          <w:noProof/>
          <w:color w:val="000000"/>
          <w:sz w:val="21"/>
          <w:szCs w:val="21"/>
          <w:lang w:val="en-US"/>
        </w:rPr>
        <w:drawing>
          <wp:inline distT="0" distB="0" distL="0" distR="0">
            <wp:extent cx="6069003" cy="4035676"/>
            <wp:effectExtent l="0" t="0" r="1905" b="3175"/>
            <wp:docPr id="1" name="Afbeelding 1" descr="oerisme biedt wereldwijd werk aan 313 miljoen men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erisme biedt wereldwijd werk aan 313 miljoen mens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003" cy="403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6E6F">
        <w:rPr>
          <w:rFonts w:ascii="Georgia" w:eastAsia="Times New Roman" w:hAnsi="Georgia" w:cs="Times New Roman"/>
          <w:color w:val="AAAAAA"/>
          <w:sz w:val="21"/>
          <w:szCs w:val="21"/>
        </w:rPr>
        <w:t>Foto: Jobat.be</w:t>
      </w:r>
    </w:p>
    <w:p w:rsidR="00BC6E6F" w:rsidRPr="00BC6E6F" w:rsidRDefault="00BC6E6F" w:rsidP="00BC6E6F">
      <w:pPr>
        <w:shd w:val="clear" w:color="auto" w:fill="FFFFFF"/>
        <w:rPr>
          <w:rFonts w:ascii="Georgia" w:eastAsia="Times New Roman" w:hAnsi="Georgia" w:cs="Times New Roman"/>
          <w:b/>
          <w:bCs/>
          <w:color w:val="000000"/>
          <w:sz w:val="21"/>
          <w:szCs w:val="21"/>
        </w:rPr>
      </w:pPr>
      <w:r w:rsidRPr="00BC6E6F">
        <w:rPr>
          <w:rFonts w:ascii="Georgia" w:eastAsia="Times New Roman" w:hAnsi="Georgia" w:cs="Times New Roman"/>
          <w:b/>
          <w:bCs/>
          <w:color w:val="000000"/>
          <w:sz w:val="21"/>
          <w:szCs w:val="21"/>
        </w:rPr>
        <w:t>De toeristische sector doet het goed. Er werden het afgelopen jaar zo’n 7 miljoen nieuwe banen bij gecreëerd. Hierdoor claimt het zo’n 10% van de wereldwijde arbeidsmarkt.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t>Het toerisme blijft een belangrijke pijler in de economie. Dit jaar alleen al groeide de sector met 4,6%. De World Travel &amp; Tourism Council (WTTC) telde 313 miljoen mensen die actief zijn in de toerismesector. Ze verwachten dat dit aantal over 10 jaar nog met 11% zal gestegen zijn. Het zal in die periode ook verantwoordelijk zijn voor 25% van de jobcreatie.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t>Ze doen het zo beter dan:</w:t>
      </w:r>
    </w:p>
    <w:p w:rsidR="00BC6E6F" w:rsidRPr="00BC6E6F" w:rsidRDefault="00BC6E6F" w:rsidP="00BC6E6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BC6E6F">
        <w:rPr>
          <w:rFonts w:ascii="Georgia" w:eastAsia="Times New Roman" w:hAnsi="Georgia" w:cs="Times New Roman"/>
          <w:color w:val="000000"/>
          <w:sz w:val="21"/>
          <w:szCs w:val="21"/>
        </w:rPr>
        <w:t>retail en groothandel (3,4%)</w:t>
      </w:r>
    </w:p>
    <w:p w:rsidR="00BC6E6F" w:rsidRPr="00BC6E6F" w:rsidRDefault="00BC6E6F" w:rsidP="00BC6E6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BC6E6F">
        <w:rPr>
          <w:rFonts w:ascii="Georgia" w:eastAsia="Times New Roman" w:hAnsi="Georgia" w:cs="Times New Roman"/>
          <w:color w:val="000000"/>
          <w:sz w:val="21"/>
          <w:szCs w:val="21"/>
        </w:rPr>
        <w:t>productie (3,2%)</w:t>
      </w:r>
    </w:p>
    <w:p w:rsidR="00BC6E6F" w:rsidRPr="00BC6E6F" w:rsidRDefault="00BC6E6F" w:rsidP="00BC6E6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BC6E6F">
        <w:rPr>
          <w:rFonts w:ascii="Georgia" w:eastAsia="Times New Roman" w:hAnsi="Georgia" w:cs="Times New Roman"/>
          <w:color w:val="000000"/>
          <w:sz w:val="21"/>
          <w:szCs w:val="21"/>
        </w:rPr>
        <w:t>landbouw en visserij (2,6%)</w:t>
      </w:r>
    </w:p>
    <w:p w:rsidR="00BC6E6F" w:rsidRPr="00BC6E6F" w:rsidRDefault="00BC6E6F" w:rsidP="00BC6E6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BC6E6F">
        <w:rPr>
          <w:rFonts w:ascii="Georgia" w:eastAsia="Times New Roman" w:hAnsi="Georgia" w:cs="Times New Roman"/>
          <w:color w:val="000000"/>
          <w:sz w:val="21"/>
          <w:szCs w:val="21"/>
        </w:rPr>
        <w:t>financiële diensten (2,5%)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b/>
          <w:bCs/>
          <w:color w:val="000000"/>
          <w:sz w:val="21"/>
          <w:szCs w:val="21"/>
        </w:rPr>
        <w:t>Vertrouwen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t>Waar komt die groei vandaan? Er was het afgelopen jaar een grote groei in het consumentenvertrouwen.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lastRenderedPageBreak/>
        <w:t>Door angst voor terrorisme was er enkele jaren geleden een zware vertrouwensbreuk waar het toerisme (vooral in Noord-Afrika) het slachtoffer van was. Zo werd er een groei van 22,6% gemeten in Noord-Afrika, vooral door een terugkeer van toeristen naar Egypte en Tunesië. Maar ook in Europa was er een groei van 4,8%.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t>Dat consumentenvertrouwen een grote rol speelt, mag blijken uit de minder goede cijfers voor Zuid-Amerika. Zij zagen hun cijfers met 1,4% verminderen. Volgens het WTTC ligt dit aan de aanhoudende problemen in Venezuela en Brazilië.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b/>
          <w:bCs/>
          <w:color w:val="000000"/>
          <w:sz w:val="21"/>
          <w:szCs w:val="21"/>
        </w:rPr>
        <w:t>Azië</w:t>
      </w:r>
    </w:p>
    <w:p w:rsidR="00BC6E6F" w:rsidRPr="00BC6E6F" w:rsidRDefault="00BC6E6F" w:rsidP="00BC6E6F">
      <w:pPr>
        <w:shd w:val="clear" w:color="auto" w:fill="FFFFFF"/>
        <w:spacing w:before="100" w:beforeAutospacing="1" w:after="100" w:afterAutospacing="1"/>
        <w:rPr>
          <w:rFonts w:ascii="Georgia" w:hAnsi="Georgia" w:cs="Times New Roman"/>
          <w:color w:val="000000"/>
          <w:sz w:val="21"/>
          <w:szCs w:val="21"/>
        </w:rPr>
      </w:pPr>
      <w:r w:rsidRPr="00BC6E6F">
        <w:rPr>
          <w:rFonts w:ascii="Georgia" w:hAnsi="Georgia" w:cs="Times New Roman"/>
          <w:color w:val="000000"/>
          <w:sz w:val="21"/>
          <w:szCs w:val="21"/>
        </w:rPr>
        <w:t>Een andere gestage stijger is Azië. Zo groeide het toerisme in China dit jaar met 9,8%. De komende 10 jaar zouden China en India een derde van de groei van de sector voor hun rekening nemen. Vooral Noordoost-Azië maakte dit jaar een sprong met 7,4% en Zuidoost-Azië moet niet onder doen met 6,7%.</w:t>
      </w:r>
    </w:p>
    <w:p w:rsidR="003642D1" w:rsidRDefault="003642D1"/>
    <w:sectPr w:rsidR="003642D1" w:rsidSect="006B23B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12D8"/>
    <w:multiLevelType w:val="multilevel"/>
    <w:tmpl w:val="5A96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6F"/>
    <w:rsid w:val="003642D1"/>
    <w:rsid w:val="006B23B9"/>
    <w:rsid w:val="00BC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7E99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link w:val="Kop1Teken"/>
    <w:uiPriority w:val="9"/>
    <w:qFormat/>
    <w:rsid w:val="00BC6E6F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BC6E6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BC6E6F"/>
    <w:rPr>
      <w:color w:val="0000FF" w:themeColor="hyperlink"/>
      <w:u w:val="single"/>
    </w:rPr>
  </w:style>
  <w:style w:type="paragraph" w:styleId="Normaalweb">
    <w:name w:val="Normal (Web)"/>
    <w:basedOn w:val="Normaal"/>
    <w:uiPriority w:val="99"/>
    <w:semiHidden/>
    <w:unhideWhenUsed/>
    <w:rsid w:val="00BC6E6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BC6E6F"/>
    <w:rPr>
      <w:b/>
      <w:bCs/>
    </w:rPr>
  </w:style>
  <w:style w:type="character" w:customStyle="1" w:styleId="blend-in">
    <w:name w:val="blend-in"/>
    <w:basedOn w:val="Standaardalinea-lettertype"/>
    <w:rsid w:val="00BC6E6F"/>
  </w:style>
  <w:style w:type="character" w:customStyle="1" w:styleId="icon-text">
    <w:name w:val="icon-text"/>
    <w:basedOn w:val="Standaardalinea-lettertype"/>
    <w:rsid w:val="00BC6E6F"/>
  </w:style>
  <w:style w:type="character" w:customStyle="1" w:styleId="interactivelabel">
    <w:name w:val="interactive__label"/>
    <w:basedOn w:val="Standaardalinea-lettertype"/>
    <w:rsid w:val="00BC6E6F"/>
  </w:style>
  <w:style w:type="character" w:customStyle="1" w:styleId="article-picture-credits">
    <w:name w:val="article-picture-credits"/>
    <w:basedOn w:val="Standaardalinea-lettertype"/>
    <w:rsid w:val="00BC6E6F"/>
  </w:style>
  <w:style w:type="paragraph" w:styleId="Ballontekst">
    <w:name w:val="Balloon Text"/>
    <w:basedOn w:val="Normaal"/>
    <w:link w:val="BallontekstTeken"/>
    <w:uiPriority w:val="99"/>
    <w:semiHidden/>
    <w:unhideWhenUsed/>
    <w:rsid w:val="00BC6E6F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C6E6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link w:val="Kop1Teken"/>
    <w:uiPriority w:val="9"/>
    <w:qFormat/>
    <w:rsid w:val="00BC6E6F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BC6E6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BC6E6F"/>
    <w:rPr>
      <w:color w:val="0000FF" w:themeColor="hyperlink"/>
      <w:u w:val="single"/>
    </w:rPr>
  </w:style>
  <w:style w:type="paragraph" w:styleId="Normaalweb">
    <w:name w:val="Normal (Web)"/>
    <w:basedOn w:val="Normaal"/>
    <w:uiPriority w:val="99"/>
    <w:semiHidden/>
    <w:unhideWhenUsed/>
    <w:rsid w:val="00BC6E6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BC6E6F"/>
    <w:rPr>
      <w:b/>
      <w:bCs/>
    </w:rPr>
  </w:style>
  <w:style w:type="character" w:customStyle="1" w:styleId="blend-in">
    <w:name w:val="blend-in"/>
    <w:basedOn w:val="Standaardalinea-lettertype"/>
    <w:rsid w:val="00BC6E6F"/>
  </w:style>
  <w:style w:type="character" w:customStyle="1" w:styleId="icon-text">
    <w:name w:val="icon-text"/>
    <w:basedOn w:val="Standaardalinea-lettertype"/>
    <w:rsid w:val="00BC6E6F"/>
  </w:style>
  <w:style w:type="character" w:customStyle="1" w:styleId="interactivelabel">
    <w:name w:val="interactive__label"/>
    <w:basedOn w:val="Standaardalinea-lettertype"/>
    <w:rsid w:val="00BC6E6F"/>
  </w:style>
  <w:style w:type="character" w:customStyle="1" w:styleId="article-picture-credits">
    <w:name w:val="article-picture-credits"/>
    <w:basedOn w:val="Standaardalinea-lettertype"/>
    <w:rsid w:val="00BC6E6F"/>
  </w:style>
  <w:style w:type="paragraph" w:styleId="Ballontekst">
    <w:name w:val="Balloon Text"/>
    <w:basedOn w:val="Normaal"/>
    <w:link w:val="BallontekstTeken"/>
    <w:uiPriority w:val="99"/>
    <w:semiHidden/>
    <w:unhideWhenUsed/>
    <w:rsid w:val="00BC6E6F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C6E6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7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2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5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03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03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60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90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9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6" Type="http://schemas.openxmlformats.org/officeDocument/2006/relationships/image" Target="media/image1.gif"/><Relationship Id="rId1" Type="http://schemas.openxmlformats.org/officeDocument/2006/relationships/numbering" Target="numbering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F7F93AF5FBBC4B9EF0B6691E2C0331" ma:contentTypeVersion="10" ma:contentTypeDescription="Een nieuw document maken." ma:contentTypeScope="" ma:versionID="7ace20c5c3fcd28871b24ea513eddac9">
  <xsd:schema xmlns:xsd="http://www.w3.org/2001/XMLSchema" xmlns:xs="http://www.w3.org/2001/XMLSchema" xmlns:p="http://schemas.microsoft.com/office/2006/metadata/properties" xmlns:ns2="bcbb2aa8-fecf-477f-8e57-117a595c5c35" targetNamespace="http://schemas.microsoft.com/office/2006/metadata/properties" ma:root="true" ma:fieldsID="76015ef609e49775237c4fea43962880" ns2:_="">
    <xsd:import namespace="bcbb2aa8-fecf-477f-8e57-117a595c5c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b2aa8-fecf-477f-8e57-117a595c5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E7CF6-3919-46E1-817E-87797E5E7FDF}"/>
</file>

<file path=customXml/itemProps2.xml><?xml version="1.0" encoding="utf-8"?>
<ds:datastoreItem xmlns:ds="http://schemas.openxmlformats.org/officeDocument/2006/customXml" ds:itemID="{2A3DBBA0-1D59-430A-86FA-FF0B5BA6C429}"/>
</file>

<file path=customXml/itemProps3.xml><?xml version="1.0" encoding="utf-8"?>
<ds:datastoreItem xmlns:ds="http://schemas.openxmlformats.org/officeDocument/2006/customXml" ds:itemID="{DEF119D6-7099-4D88-B6F0-514945DB9C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1474</Characters>
  <Application>Microsoft Macintosh Word</Application>
  <DocSecurity>0</DocSecurity>
  <Lines>12</Lines>
  <Paragraphs>3</Paragraphs>
  <ScaleCrop>false</ScaleCrop>
  <Company>Arteveldehogeschool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Merckx</dc:creator>
  <cp:keywords/>
  <dc:description/>
  <cp:lastModifiedBy>Bea Merckx</cp:lastModifiedBy>
  <cp:revision>1</cp:revision>
  <dcterms:created xsi:type="dcterms:W3CDTF">2018-10-10T12:10:00Z</dcterms:created>
  <dcterms:modified xsi:type="dcterms:W3CDTF">2018-10-10T12:11:00Z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0x010100D0F7F93AF5FBBC4B9EF0B6691E2C0331</vt:lpwstr>
  </property>
</Properties>
</file>